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36FC6" w14:textId="77777777" w:rsidR="006333FA" w:rsidRDefault="006333FA" w:rsidP="00D72F4C">
      <w:pPr>
        <w:spacing w:after="0"/>
        <w:rPr>
          <w:sz w:val="24"/>
          <w:szCs w:val="24"/>
        </w:rPr>
      </w:pPr>
    </w:p>
    <w:p w14:paraId="2A0FB038" w14:textId="77777777" w:rsidR="00D72F4C" w:rsidRDefault="00D72F4C" w:rsidP="00D72F4C">
      <w:pPr>
        <w:spacing w:after="0"/>
        <w:rPr>
          <w:sz w:val="24"/>
          <w:szCs w:val="24"/>
        </w:rPr>
      </w:pPr>
    </w:p>
    <w:p w14:paraId="7BE9705F" w14:textId="45C03EE7" w:rsidR="00D72F4C" w:rsidRDefault="00D72F4C" w:rsidP="00D72F4C">
      <w:pPr>
        <w:spacing w:after="0"/>
        <w:jc w:val="center"/>
        <w:rPr>
          <w:sz w:val="24"/>
          <w:szCs w:val="24"/>
        </w:rPr>
      </w:pPr>
      <w:r>
        <w:rPr>
          <w:sz w:val="24"/>
          <w:szCs w:val="24"/>
        </w:rPr>
        <w:t>January 25, 2024</w:t>
      </w:r>
    </w:p>
    <w:p w14:paraId="7A24F484" w14:textId="77777777" w:rsidR="00D72F4C" w:rsidRDefault="00D72F4C" w:rsidP="00D72F4C">
      <w:pPr>
        <w:spacing w:after="0"/>
        <w:rPr>
          <w:sz w:val="24"/>
          <w:szCs w:val="24"/>
        </w:rPr>
      </w:pPr>
    </w:p>
    <w:p w14:paraId="0F79C4C8" w14:textId="77777777" w:rsidR="00D72F4C" w:rsidRDefault="00D72F4C" w:rsidP="00D72F4C">
      <w:pPr>
        <w:spacing w:after="0"/>
        <w:rPr>
          <w:sz w:val="24"/>
          <w:szCs w:val="24"/>
        </w:rPr>
      </w:pPr>
    </w:p>
    <w:p w14:paraId="458A954A" w14:textId="1AF14CAF" w:rsidR="00D72F4C" w:rsidRDefault="00D72F4C" w:rsidP="00D72F4C">
      <w:pPr>
        <w:spacing w:after="0"/>
        <w:rPr>
          <w:sz w:val="24"/>
          <w:szCs w:val="24"/>
        </w:rPr>
      </w:pPr>
      <w:r>
        <w:rPr>
          <w:sz w:val="24"/>
          <w:szCs w:val="24"/>
        </w:rPr>
        <w:t>To:  Members of the Kosciusko County Area Plan Commission</w:t>
      </w:r>
    </w:p>
    <w:p w14:paraId="42670D13" w14:textId="77777777" w:rsidR="00D72F4C" w:rsidRDefault="00D72F4C" w:rsidP="00D72F4C">
      <w:pPr>
        <w:spacing w:after="0"/>
        <w:rPr>
          <w:sz w:val="24"/>
          <w:szCs w:val="24"/>
        </w:rPr>
      </w:pPr>
    </w:p>
    <w:p w14:paraId="2BB4AD43" w14:textId="358BC3FF" w:rsidR="00D72F4C" w:rsidRDefault="00D72F4C" w:rsidP="00D72F4C">
      <w:pPr>
        <w:spacing w:after="0"/>
        <w:rPr>
          <w:sz w:val="24"/>
          <w:szCs w:val="24"/>
        </w:rPr>
      </w:pPr>
      <w:r>
        <w:rPr>
          <w:sz w:val="24"/>
          <w:szCs w:val="24"/>
        </w:rPr>
        <w:t>Subject:  Regular Meeting. The regular meeting of the Kosciusko County Area Plan Commission will be Wednesday February 7, 2024 at 1:00 p.m. in the Commissioners Room on the 3</w:t>
      </w:r>
      <w:r w:rsidRPr="00D72F4C">
        <w:rPr>
          <w:sz w:val="24"/>
          <w:szCs w:val="24"/>
          <w:vertAlign w:val="superscript"/>
        </w:rPr>
        <w:t>rd</w:t>
      </w:r>
      <w:r>
        <w:rPr>
          <w:sz w:val="24"/>
          <w:szCs w:val="24"/>
        </w:rPr>
        <w:t xml:space="preserve"> floor of the Courthouse. The following items of business are on the agenda:</w:t>
      </w:r>
    </w:p>
    <w:p w14:paraId="44580C2E" w14:textId="77777777" w:rsidR="00D72F4C" w:rsidRDefault="00D72F4C" w:rsidP="00D72F4C">
      <w:pPr>
        <w:spacing w:after="0"/>
        <w:rPr>
          <w:sz w:val="24"/>
          <w:szCs w:val="24"/>
        </w:rPr>
      </w:pPr>
    </w:p>
    <w:p w14:paraId="7AD6238B" w14:textId="14E68B9D" w:rsidR="00D72F4C" w:rsidRDefault="00D72F4C" w:rsidP="00D72F4C">
      <w:pPr>
        <w:spacing w:after="0"/>
        <w:rPr>
          <w:sz w:val="24"/>
          <w:szCs w:val="24"/>
        </w:rPr>
      </w:pPr>
      <w:r>
        <w:rPr>
          <w:b/>
          <w:bCs/>
          <w:sz w:val="24"/>
          <w:szCs w:val="24"/>
        </w:rPr>
        <w:t xml:space="preserve">Continuance of Case No. SD – 2023-14 – Ronald Casebeer – </w:t>
      </w:r>
      <w:r>
        <w:rPr>
          <w:sz w:val="24"/>
          <w:szCs w:val="24"/>
        </w:rPr>
        <w:t>Petition for preliminary plat approval for an Agricultural II Subdivision. The property is located on the east side of County Road 875 West and south of County Road 200 North in Etna Township.</w:t>
      </w:r>
    </w:p>
    <w:p w14:paraId="2E253E9F" w14:textId="77777777" w:rsidR="00D72F4C" w:rsidRDefault="00D72F4C" w:rsidP="00D72F4C">
      <w:pPr>
        <w:spacing w:after="0"/>
        <w:rPr>
          <w:sz w:val="24"/>
          <w:szCs w:val="24"/>
        </w:rPr>
      </w:pPr>
    </w:p>
    <w:p w14:paraId="61B31473" w14:textId="0D20C0E5" w:rsidR="00D72F4C" w:rsidRDefault="00D72F4C" w:rsidP="00D72F4C">
      <w:pPr>
        <w:spacing w:after="0"/>
        <w:rPr>
          <w:sz w:val="24"/>
          <w:szCs w:val="24"/>
        </w:rPr>
      </w:pPr>
      <w:r>
        <w:rPr>
          <w:b/>
          <w:bCs/>
          <w:sz w:val="24"/>
          <w:szCs w:val="24"/>
        </w:rPr>
        <w:t xml:space="preserve">Case No. Z – 2024-1 – Kevin Shepherd – </w:t>
      </w:r>
      <w:r>
        <w:rPr>
          <w:sz w:val="24"/>
          <w:szCs w:val="24"/>
        </w:rPr>
        <w:t>Petition to rezone ground from an Industrial II District to a Commercial District. The property is located on the east side of First Street and 817 feet north of County Road 725 East in Washington Township.</w:t>
      </w:r>
    </w:p>
    <w:p w14:paraId="3060FBC8" w14:textId="77777777" w:rsidR="00D72F4C" w:rsidRDefault="00D72F4C" w:rsidP="00D72F4C">
      <w:pPr>
        <w:spacing w:after="0"/>
        <w:rPr>
          <w:sz w:val="24"/>
          <w:szCs w:val="24"/>
        </w:rPr>
      </w:pPr>
    </w:p>
    <w:p w14:paraId="2AFE6879" w14:textId="1B709EBE" w:rsidR="00D72F4C" w:rsidRDefault="00EC744C" w:rsidP="00D72F4C">
      <w:pPr>
        <w:spacing w:after="0"/>
        <w:rPr>
          <w:sz w:val="24"/>
          <w:szCs w:val="24"/>
        </w:rPr>
      </w:pPr>
      <w:r>
        <w:rPr>
          <w:b/>
          <w:bCs/>
          <w:sz w:val="24"/>
          <w:szCs w:val="24"/>
        </w:rPr>
        <w:t xml:space="preserve">Case No. Z – 2024-2 – Milford food Bank – </w:t>
      </w:r>
      <w:r>
        <w:rPr>
          <w:sz w:val="24"/>
          <w:szCs w:val="24"/>
        </w:rPr>
        <w:t>Petition to rezone ground from a Residential District to a Commercial District. The property is located on the south side of Emeline Street and 0 feet west of James Street in Van Buren Township.</w:t>
      </w:r>
    </w:p>
    <w:p w14:paraId="29EDF04F" w14:textId="77777777" w:rsidR="00EC744C" w:rsidRDefault="00EC744C" w:rsidP="00D72F4C">
      <w:pPr>
        <w:spacing w:after="0"/>
        <w:rPr>
          <w:sz w:val="24"/>
          <w:szCs w:val="24"/>
        </w:rPr>
      </w:pPr>
    </w:p>
    <w:p w14:paraId="4060C0A7" w14:textId="19D7D03E" w:rsidR="00EC744C" w:rsidRDefault="00EC744C" w:rsidP="00D72F4C">
      <w:pPr>
        <w:spacing w:after="0"/>
        <w:rPr>
          <w:sz w:val="24"/>
          <w:szCs w:val="24"/>
        </w:rPr>
      </w:pPr>
      <w:r>
        <w:rPr>
          <w:b/>
          <w:bCs/>
          <w:sz w:val="24"/>
          <w:szCs w:val="24"/>
        </w:rPr>
        <w:t xml:space="preserve">Case No. Z – 2024-3 – Wacky 2 Premier Properties – </w:t>
      </w:r>
      <w:r>
        <w:rPr>
          <w:sz w:val="24"/>
          <w:szCs w:val="24"/>
        </w:rPr>
        <w:t>Petition to rezone ground from a Public Use District to a Residential District. The property is located on the west side of EMS T52 Lane and0 feet north of EMS T51C Lane in Tippecanoe Township.</w:t>
      </w:r>
    </w:p>
    <w:p w14:paraId="06A07214" w14:textId="77777777" w:rsidR="00EC744C" w:rsidRDefault="00EC744C" w:rsidP="00D72F4C">
      <w:pPr>
        <w:spacing w:after="0"/>
        <w:rPr>
          <w:sz w:val="24"/>
          <w:szCs w:val="24"/>
        </w:rPr>
      </w:pPr>
    </w:p>
    <w:p w14:paraId="7AB45375" w14:textId="01D33BAE" w:rsidR="00EC744C" w:rsidRDefault="00EC744C" w:rsidP="00D72F4C">
      <w:pPr>
        <w:spacing w:after="0"/>
        <w:rPr>
          <w:sz w:val="24"/>
          <w:szCs w:val="24"/>
        </w:rPr>
      </w:pPr>
      <w:r>
        <w:rPr>
          <w:b/>
          <w:bCs/>
          <w:sz w:val="24"/>
          <w:szCs w:val="24"/>
        </w:rPr>
        <w:t xml:space="preserve">Case No. Z – 2024-4 – Gregory Smith – </w:t>
      </w:r>
      <w:r>
        <w:rPr>
          <w:sz w:val="24"/>
          <w:szCs w:val="24"/>
        </w:rPr>
        <w:t>Petition to rezone 13.358 acres from an Agricultural District to an Agricultural II District. The property is located on the south side of Epworth Forest Road and 0 feet west of County Road 950 East in Tippecanoe Township.</w:t>
      </w:r>
    </w:p>
    <w:p w14:paraId="7222D1AB" w14:textId="77777777" w:rsidR="00EC744C" w:rsidRDefault="00EC744C" w:rsidP="00D72F4C">
      <w:pPr>
        <w:spacing w:after="0"/>
        <w:rPr>
          <w:sz w:val="24"/>
          <w:szCs w:val="24"/>
        </w:rPr>
      </w:pPr>
    </w:p>
    <w:p w14:paraId="71D579BB" w14:textId="50B41666" w:rsidR="00EC744C" w:rsidRDefault="00EC744C" w:rsidP="00D72F4C">
      <w:pPr>
        <w:spacing w:after="0"/>
        <w:rPr>
          <w:b/>
          <w:bCs/>
          <w:sz w:val="24"/>
          <w:szCs w:val="24"/>
        </w:rPr>
      </w:pPr>
      <w:r>
        <w:rPr>
          <w:b/>
          <w:bCs/>
          <w:sz w:val="24"/>
          <w:szCs w:val="24"/>
        </w:rPr>
        <w:t>Other Business:</w:t>
      </w:r>
    </w:p>
    <w:p w14:paraId="7D420820" w14:textId="34421113" w:rsidR="00EC744C" w:rsidRDefault="00EC744C" w:rsidP="00D72F4C">
      <w:pPr>
        <w:spacing w:after="0"/>
        <w:rPr>
          <w:b/>
          <w:bCs/>
          <w:sz w:val="24"/>
          <w:szCs w:val="24"/>
        </w:rPr>
      </w:pPr>
      <w:r>
        <w:rPr>
          <w:b/>
          <w:bCs/>
          <w:sz w:val="24"/>
          <w:szCs w:val="24"/>
        </w:rPr>
        <w:t>Directors Comments:</w:t>
      </w:r>
    </w:p>
    <w:p w14:paraId="3F766790" w14:textId="199128DA" w:rsidR="00EC744C" w:rsidRDefault="00EC744C" w:rsidP="00D72F4C">
      <w:pPr>
        <w:spacing w:after="0"/>
        <w:rPr>
          <w:sz w:val="24"/>
          <w:szCs w:val="24"/>
        </w:rPr>
      </w:pPr>
      <w:r>
        <w:rPr>
          <w:sz w:val="24"/>
          <w:szCs w:val="24"/>
        </w:rPr>
        <w:t>The minutes of the January 3, 2024 regular meeting are enclosed for your review.</w:t>
      </w:r>
    </w:p>
    <w:p w14:paraId="4BB74A6C" w14:textId="77777777" w:rsidR="00EC744C" w:rsidRDefault="00EC744C" w:rsidP="00D72F4C">
      <w:pPr>
        <w:spacing w:after="0"/>
        <w:rPr>
          <w:sz w:val="24"/>
          <w:szCs w:val="24"/>
        </w:rPr>
      </w:pPr>
    </w:p>
    <w:p w14:paraId="4190A624" w14:textId="40E16DD2" w:rsidR="00EC744C" w:rsidRDefault="00EC744C" w:rsidP="00D72F4C">
      <w:pPr>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Sincerely,</w:t>
      </w:r>
    </w:p>
    <w:p w14:paraId="3C9347E8" w14:textId="77777777" w:rsidR="00EC744C" w:rsidRDefault="00EC744C" w:rsidP="00D72F4C">
      <w:pPr>
        <w:spacing w:after="0"/>
        <w:rPr>
          <w:sz w:val="24"/>
          <w:szCs w:val="24"/>
        </w:rPr>
      </w:pPr>
    </w:p>
    <w:p w14:paraId="507260D9" w14:textId="77777777" w:rsidR="00EC744C" w:rsidRDefault="00EC744C" w:rsidP="00D72F4C">
      <w:pPr>
        <w:spacing w:after="0"/>
        <w:rPr>
          <w:sz w:val="24"/>
          <w:szCs w:val="24"/>
        </w:rPr>
      </w:pPr>
    </w:p>
    <w:p w14:paraId="71AA997F" w14:textId="5A03B861" w:rsidR="00EC744C" w:rsidRDefault="00EC744C" w:rsidP="00D72F4C">
      <w:pPr>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Matthew Sandy</w:t>
      </w:r>
    </w:p>
    <w:p w14:paraId="16436BDB" w14:textId="338D63E3" w:rsidR="00EC744C" w:rsidRDefault="00EC744C" w:rsidP="00D72F4C">
      <w:pPr>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Director</w:t>
      </w:r>
    </w:p>
    <w:p w14:paraId="25DCE929" w14:textId="6A60EA4E" w:rsidR="00EC744C" w:rsidRPr="00EC744C" w:rsidRDefault="00EC744C" w:rsidP="00D72F4C">
      <w:pPr>
        <w:spacing w:after="0"/>
        <w:rPr>
          <w:sz w:val="24"/>
          <w:szCs w:val="24"/>
        </w:rPr>
      </w:pPr>
      <w:r>
        <w:rPr>
          <w:sz w:val="24"/>
          <w:szCs w:val="24"/>
        </w:rPr>
        <w:t>at</w:t>
      </w:r>
    </w:p>
    <w:p w14:paraId="1EC78119" w14:textId="77777777" w:rsidR="00EC744C" w:rsidRDefault="00EC744C" w:rsidP="00D72F4C">
      <w:pPr>
        <w:spacing w:after="0"/>
        <w:rPr>
          <w:sz w:val="24"/>
          <w:szCs w:val="24"/>
        </w:rPr>
      </w:pPr>
    </w:p>
    <w:p w14:paraId="187829A1" w14:textId="77777777" w:rsidR="00EC744C" w:rsidRPr="00EC744C" w:rsidRDefault="00EC744C" w:rsidP="00D72F4C">
      <w:pPr>
        <w:spacing w:after="0"/>
        <w:rPr>
          <w:sz w:val="24"/>
          <w:szCs w:val="24"/>
        </w:rPr>
      </w:pPr>
    </w:p>
    <w:sectPr w:rsidR="00EC744C" w:rsidRPr="00EC74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F4C"/>
    <w:rsid w:val="006333FA"/>
    <w:rsid w:val="00C70566"/>
    <w:rsid w:val="00D72F4C"/>
    <w:rsid w:val="00EC74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A78B4"/>
  <w15:chartTrackingRefBased/>
  <w15:docId w15:val="{17B16E3F-7D64-4A3E-8BE1-F4145B686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261</Words>
  <Characters>1494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Troyer</dc:creator>
  <cp:keywords/>
  <dc:description/>
  <cp:lastModifiedBy>Amy Troyer</cp:lastModifiedBy>
  <cp:revision>1</cp:revision>
  <dcterms:created xsi:type="dcterms:W3CDTF">2024-01-25T13:50:00Z</dcterms:created>
  <dcterms:modified xsi:type="dcterms:W3CDTF">2024-01-25T14:07:00Z</dcterms:modified>
</cp:coreProperties>
</file>